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3524"/>
      </w:tblGrid>
      <w:tr w:rsidR="00582E8D" w:rsidRPr="00582E8D" w:rsidTr="00582E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标题：</w:t>
            </w:r>
            <w:bookmarkStart w:id="0" w:name="_GoBack"/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市场监管总局关于调整实施强制管理的计量器具目录的公告</w:t>
            </w:r>
            <w:bookmarkEnd w:id="0"/>
          </w:p>
        </w:tc>
      </w:tr>
      <w:tr w:rsidR="00582E8D" w:rsidRPr="00582E8D" w:rsidTr="00582E8D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2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索引号：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2020-1603702329539</w:t>
            </w:r>
          </w:p>
        </w:tc>
        <w:tc>
          <w:tcPr>
            <w:tcW w:w="3471" w:type="dxa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3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主题分类：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公示公告</w:t>
            </w:r>
          </w:p>
        </w:tc>
      </w:tr>
      <w:tr w:rsidR="00582E8D" w:rsidRPr="00582E8D" w:rsidTr="00582E8D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文号：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2020年第42号</w:t>
            </w:r>
          </w:p>
        </w:tc>
        <w:tc>
          <w:tcPr>
            <w:tcW w:w="3471" w:type="dxa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所属机构：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计量司</w:t>
            </w:r>
          </w:p>
        </w:tc>
      </w:tr>
      <w:tr w:rsidR="00582E8D" w:rsidRPr="00582E8D" w:rsidTr="00582E8D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582E8D" w:rsidRPr="00582E8D" w:rsidRDefault="00582E8D" w:rsidP="00582E8D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成文日期：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2020年10月26日</w:t>
            </w:r>
          </w:p>
        </w:tc>
        <w:tc>
          <w:tcPr>
            <w:tcW w:w="3471" w:type="dxa"/>
            <w:vAlign w:val="center"/>
            <w:hideMark/>
          </w:tcPr>
          <w:p w:rsidR="00582E8D" w:rsidRPr="00582E8D" w:rsidRDefault="00582E8D" w:rsidP="00582E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2E8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发布日期：</w:t>
            </w:r>
            <w:r w:rsidRPr="00582E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2020年10月26日</w:t>
            </w:r>
          </w:p>
        </w:tc>
      </w:tr>
    </w:tbl>
    <w:p w:rsidR="00582E8D" w:rsidRDefault="00582E8D" w:rsidP="00582E8D">
      <w:pPr>
        <w:widowControl/>
        <w:spacing w:line="360" w:lineRule="atLeast"/>
        <w:jc w:val="center"/>
        <w:rPr>
          <w:rFonts w:ascii="方正小标宋简体" w:eastAsia="方正小标宋简体" w:hAnsi="宋体" w:cs="宋体" w:hint="eastAsia"/>
          <w:b/>
          <w:color w:val="333333"/>
          <w:kern w:val="0"/>
          <w:sz w:val="48"/>
          <w:szCs w:val="48"/>
        </w:rPr>
      </w:pPr>
    </w:p>
    <w:p w:rsidR="00582E8D" w:rsidRPr="00582E8D" w:rsidRDefault="00582E8D" w:rsidP="00582E8D">
      <w:pPr>
        <w:widowControl/>
        <w:spacing w:line="360" w:lineRule="atLeast"/>
        <w:jc w:val="center"/>
        <w:rPr>
          <w:rFonts w:ascii="宋体" w:hAnsi="宋体" w:cs="宋体"/>
          <w:b/>
          <w:color w:val="333333"/>
          <w:kern w:val="0"/>
          <w:szCs w:val="21"/>
        </w:rPr>
      </w:pPr>
      <w:r w:rsidRPr="00582E8D">
        <w:rPr>
          <w:rFonts w:ascii="方正小标宋简体" w:eastAsia="方正小标宋简体" w:hAnsi="宋体" w:cs="宋体" w:hint="eastAsia"/>
          <w:b/>
          <w:color w:val="333333"/>
          <w:kern w:val="0"/>
          <w:sz w:val="48"/>
          <w:szCs w:val="48"/>
        </w:rPr>
        <w:t>市场监管总局关于调整</w:t>
      </w:r>
    </w:p>
    <w:p w:rsidR="00582E8D" w:rsidRPr="00582E8D" w:rsidRDefault="00582E8D" w:rsidP="00582E8D">
      <w:pPr>
        <w:widowControl/>
        <w:spacing w:line="360" w:lineRule="atLeast"/>
        <w:jc w:val="center"/>
        <w:rPr>
          <w:rFonts w:ascii="方正小标宋简体" w:eastAsia="方正小标宋简体" w:hAnsi="宋体" w:cs="宋体" w:hint="eastAsia"/>
          <w:b/>
          <w:color w:val="333333"/>
          <w:kern w:val="0"/>
          <w:szCs w:val="21"/>
        </w:rPr>
      </w:pPr>
      <w:r w:rsidRPr="00582E8D">
        <w:rPr>
          <w:rFonts w:ascii="方正小标宋简体" w:eastAsia="方正小标宋简体" w:hAnsi="宋体" w:cs="宋体" w:hint="eastAsia"/>
          <w:b/>
          <w:color w:val="333333"/>
          <w:kern w:val="0"/>
          <w:sz w:val="48"/>
          <w:szCs w:val="48"/>
        </w:rPr>
        <w:t>实施强制管理的计量器具目录的公告</w:t>
      </w:r>
    </w:p>
    <w:p w:rsidR="00582E8D" w:rsidRPr="00582E8D" w:rsidRDefault="00582E8D" w:rsidP="00582E8D">
      <w:pPr>
        <w:widowControl/>
        <w:spacing w:line="360" w:lineRule="atLeast"/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Cs w:val="21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为持续优化营商环境，深入落实“放管服”改革举措，市场监管总局决定调整实施强制管理的计量器具目录。现将调整后的《实施强制管理的计量器具目录》（以下简称《目录》）予以公布。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、自本公告发布之日起，列入《目录》且监管方式为“型式批准”和“型式批准、强制检定”的计量器具应办理型式批准或者进口计量器具型式批准；其他计量器具不再办理型式批准或者进口计量器具型式批准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二、自本公告发布之日起，列入《目录》且监管方式为“强制检定”和“型式批准、强制检定”的工作计量器具，使用中应接受强制检定，其他工作计量器具不再实行强制检定，使用者可自行选择非强制检定或者校准的方式，保证量值准确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三、自本公告发布之日起，各级市场监管部门对不在《目录》型</w:t>
      </w:r>
      <w:proofErr w:type="gramStart"/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式批准</w:t>
      </w:r>
      <w:proofErr w:type="gramEnd"/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范围内的计量器具，已经受理但尚未完成型式批准的，依法终止行政许可程序；各级计量技术机构对不在《目录》强制检定范围内的工作计量器具，已经受理但尚未完成检定的，继续完成检定工作。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四、根据强制检定的工作计量器具的结构特点和使用状况，强制检定采取以下两种方式：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1.只做首次强制检定。按实施方式分为：只做首次强制检定，失准报废；只做首次强制检定，限期使用，到期轮换。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2.进行周期检定。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五、强制检定的工作计量器具的检定周期，由相应的检定规程确定。凡计量检定规程规定的检定周期做了修订的，应以修订后的检定规程为准。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其中，电动汽车充电桩延期至2023年1月1日起实行强制检定。鼓励各地方对其具体强制检定方式予以探索。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六、强制检定的工作计量器具的强检方式、强检范围及说明见《目录》。</w:t>
      </w:r>
    </w:p>
    <w:p w:rsidR="00582E8D" w:rsidRP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七、自本公告发布之日起，《市场监管总局关于发布实施强制管理的计量器具目录的公告》（2019年第48号）废止，其中第四项废止的相关文件依然废止。</w:t>
      </w:r>
    </w:p>
    <w:p w:rsid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特此公告。</w:t>
      </w:r>
    </w:p>
    <w:p w:rsid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p w:rsidR="00582E8D" w:rsidRDefault="00582E8D" w:rsidP="00582E8D">
      <w:pPr>
        <w:widowControl/>
        <w:spacing w:line="4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82E8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附件：</w:t>
      </w:r>
      <w:hyperlink r:id="rId8" w:history="1">
        <w:r w:rsidRPr="00582E8D">
          <w:rPr>
            <w:rFonts w:ascii="仿宋_GB2312" w:eastAsia="仿宋_GB2312" w:hAnsi="仿宋" w:cs="宋体" w:hint="eastAsia"/>
            <w:color w:val="333333"/>
            <w:kern w:val="0"/>
            <w:sz w:val="32"/>
            <w:szCs w:val="32"/>
          </w:rPr>
          <w:t>实施强制管理的计量器具目录</w:t>
        </w:r>
      </w:hyperlink>
    </w:p>
    <w:p w:rsidR="00582E8D" w:rsidRDefault="00582E8D" w:rsidP="00582E8D">
      <w:pPr>
        <w:widowControl/>
        <w:spacing w:line="400" w:lineRule="exact"/>
        <w:ind w:right="480" w:firstLine="200"/>
        <w:jc w:val="righ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p w:rsidR="00582E8D" w:rsidRDefault="00582E8D" w:rsidP="00582E8D">
      <w:pPr>
        <w:widowControl/>
        <w:spacing w:line="400" w:lineRule="exact"/>
        <w:ind w:right="480" w:firstLine="200"/>
        <w:jc w:val="righ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p w:rsidR="00582E8D" w:rsidRDefault="00582E8D" w:rsidP="00582E8D">
      <w:pPr>
        <w:widowControl/>
        <w:spacing w:line="400" w:lineRule="exact"/>
        <w:ind w:right="480" w:firstLine="200"/>
        <w:jc w:val="righ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p w:rsidR="00582E8D" w:rsidRPr="00582E8D" w:rsidRDefault="00582E8D" w:rsidP="00582E8D">
      <w:pPr>
        <w:widowControl/>
        <w:spacing w:line="400" w:lineRule="exact"/>
        <w:ind w:right="480" w:firstLine="200"/>
        <w:jc w:val="right"/>
        <w:rPr>
          <w:rFonts w:ascii="宋体" w:hAnsi="宋体" w:cs="宋体"/>
          <w:color w:val="333333"/>
          <w:kern w:val="0"/>
          <w:sz w:val="24"/>
          <w:szCs w:val="24"/>
        </w:rPr>
      </w:pPr>
      <w:r w:rsidRPr="00582E8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市场监管总局</w:t>
      </w:r>
    </w:p>
    <w:p w:rsidR="001A2757" w:rsidRPr="00582E8D" w:rsidRDefault="00582E8D" w:rsidP="00582E8D">
      <w:pPr>
        <w:widowControl/>
        <w:spacing w:line="400" w:lineRule="exact"/>
        <w:ind w:firstLine="200"/>
        <w:jc w:val="right"/>
        <w:rPr>
          <w:rFonts w:ascii="宋体" w:hAnsi="宋体" w:cs="宋体"/>
          <w:color w:val="333333"/>
          <w:kern w:val="0"/>
          <w:sz w:val="24"/>
          <w:szCs w:val="24"/>
        </w:rPr>
      </w:pPr>
      <w:r w:rsidRPr="00582E8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2020年10月26日</w:t>
      </w:r>
    </w:p>
    <w:sectPr w:rsidR="001A2757" w:rsidRPr="0058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2D" w:rsidRDefault="00C4452D" w:rsidP="00582E8D">
      <w:r>
        <w:separator/>
      </w:r>
    </w:p>
  </w:endnote>
  <w:endnote w:type="continuationSeparator" w:id="0">
    <w:p w:rsidR="00C4452D" w:rsidRDefault="00C4452D" w:rsidP="005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2D" w:rsidRDefault="00C4452D" w:rsidP="00582E8D">
      <w:r>
        <w:separator/>
      </w:r>
    </w:p>
  </w:footnote>
  <w:footnote w:type="continuationSeparator" w:id="0">
    <w:p w:rsidR="00C4452D" w:rsidRDefault="00C4452D" w:rsidP="0058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EA1"/>
    <w:multiLevelType w:val="multilevel"/>
    <w:tmpl w:val="83A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C3DED"/>
    <w:multiLevelType w:val="multilevel"/>
    <w:tmpl w:val="CF0A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010C"/>
    <w:multiLevelType w:val="multilevel"/>
    <w:tmpl w:val="AD1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4717E"/>
    <w:multiLevelType w:val="multilevel"/>
    <w:tmpl w:val="5ED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B5984"/>
    <w:multiLevelType w:val="multilevel"/>
    <w:tmpl w:val="B7A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B5B2B"/>
    <w:multiLevelType w:val="multilevel"/>
    <w:tmpl w:val="A29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3113F"/>
    <w:multiLevelType w:val="multilevel"/>
    <w:tmpl w:val="A35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3D"/>
    <w:rsid w:val="00092FB3"/>
    <w:rsid w:val="001A2757"/>
    <w:rsid w:val="00582E8D"/>
    <w:rsid w:val="0097283D"/>
    <w:rsid w:val="00C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B3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E8D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E8D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B3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E8D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E8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ml.samr.gov.cn/nsjg/jls/202010/W0202010273215820619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Company>龙岩市计量所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2021-01-05T00:53:00Z</dcterms:created>
  <dcterms:modified xsi:type="dcterms:W3CDTF">2021-01-05T00:58:00Z</dcterms:modified>
</cp:coreProperties>
</file>